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赢家的逻辑思维</w:t>
      </w:r>
    </w:p>
    <w:p>
      <w:r>
        <w:rPr>
          <w:rFonts w:ascii="宋体" w:hAnsi="宋体" w:eastAsia="宋体"/>
          <w:sz w:val="24"/>
        </w:rPr>
        <w:t>塞尔瓦托·坎纳沃（SALVATOR CANNAVO）著；王迅，徐鸣春译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赢家的逻辑思维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塞尔瓦托·坎纳沃（SALVATOR CANNAVO）著；王迅，徐鸣春译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本书出售、求购地址：https://www.jiaokey.com/book/detail/13157393.html</w:t>
      </w:r>
    </w:p>
    <w:p>
      <w:r>
        <w:t>更多相关图书推荐：https://www.jiaokey.com</w:t>
      </w:r>
    </w:p>
    <w:p>
      <w:r>
        <w:t>塞尔瓦托·坎纳沃（SALVATOR CANNAVO）著；王迅，徐鸣春译 其他作品：https://www.jiaokey.com/tag/塞尔瓦托·坎纳沃（SALVATOR CANNAVO）著；王迅，徐鸣春译.html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关键词搜索：https://www.jiaokey.com/tag/赢家的逻辑思维.html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