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各国师资培育制度与教师素质现况</w:t>
      </w:r>
    </w:p>
    <w:p>
      <w:r>
        <w:rPr>
          <w:rFonts w:ascii="宋体" w:hAnsi="宋体" w:eastAsia="宋体"/>
          <w:sz w:val="24"/>
        </w:rPr>
        <w:t>杨深坑，黄嘉莉主编；王秋绒，李奉儒，李家宗等联合编撰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各国师资培育制度与教师素质现况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杨深坑，黄嘉莉主编；王秋绒，李奉儒，李家宗等联合编撰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本书出售、求购地址：https://www.jiaokey.com/book/detail/13157226.html</w:t>
      </w:r>
    </w:p>
    <w:p>
      <w:r>
        <w:t>更多相关图书推荐：https://www.jiaokey.com</w:t>
      </w:r>
    </w:p>
    <w:p>
      <w:r>
        <w:t>杨深坑，黄嘉莉主编；王秋绒，李奉儒，李家宗等联合编撰 其他作品：https://www.jiaokey.com/tag/杨深坑，黄嘉莉主编；王秋绒，李奉儒，李家宗等联合编撰.html</w:t>
      </w:r>
    </w:p>
    <w:p>
      <w:r>
        <w:t>教育部 出版图书：https://www.jiaokey.com/tag/教育部.html</w:t>
      </w:r>
    </w:p>
    <w:p>
      <w:r>
        <w:t>关键词搜索：https://www.jiaokey.com/tag/各国师资培育制度与教师素质现况.html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