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中华人民共和国海关进出口商品规范申报目录  2013年</w:t>
      </w:r>
    </w:p>
    <w:p>
      <w:r>
        <w:rPr>
          <w:rFonts w:ascii="宋体" w:hAnsi="宋体" w:eastAsia="宋体"/>
          <w:sz w:val="24"/>
        </w:rPr>
        <w:t>海关总署关税征管司编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中华人民共和国海关进出口商品规范申报目录  2013年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海关总署关税征管司编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北京：中国海关出版社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本书出售、求购地址：https://www.jiaokey.com/book/detail/13155710.html</w:t>
      </w:r>
    </w:p>
    <w:p>
      <w:r>
        <w:t>更多相关图书推荐：https://www.jiaokey.com</w:t>
      </w:r>
    </w:p>
    <w:p>
      <w:r>
        <w:t>海关总署关税征管司编 其他作品：https://www.jiaokey.com/tag/海关总署关税征管司编.html</w:t>
      </w:r>
    </w:p>
    <w:p>
      <w:r>
        <w:t>北京：中国海关出版社 出版图书：https://www.jiaokey.com/tag/北京：中国海关出版社.html</w:t>
      </w:r>
    </w:p>
    <w:p>
      <w:r>
        <w:t>关键词搜索：https://www.jiaokey.com/tag/中华人民共和国海关进出口商品规范申报目录  2013年.html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