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餐饮业品牌形象设计</w:t>
      </w:r>
    </w:p>
    <w:p>
      <w:r>
        <w:rPr>
          <w:rFonts w:ascii="宋体" w:hAnsi="宋体" w:eastAsia="宋体"/>
          <w:sz w:val="24"/>
        </w:rPr>
        <w:t>（瑞典）坦赛编；贺丽，于欣欣译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餐饮业品牌形象设计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（瑞典）坦赛编；贺丽，于欣欣译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本书出售、求购地址：https://www.jiaokey.com/book/detail/13154892.html</w:t>
      </w:r>
    </w:p>
    <w:p>
      <w:r>
        <w:t>更多相关图书推荐：https://www.jiaokey.com</w:t>
      </w:r>
    </w:p>
    <w:p>
      <w:r>
        <w:t>（瑞典）坦赛编；贺丽，于欣欣译 其他作品：https://www.jiaokey.com/tag/（瑞典）坦赛编；贺丽，于欣欣译.html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关键词搜索：https://www.jiaokey.com/tag/餐饮业品牌形象设计.html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