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  欧洲货币一体化简介</w:t>
      </w:r>
    </w:p>
    <w:p>
      <w:r>
        <w:rPr>
          <w:rFonts w:ascii="宋体" w:hAnsi="宋体" w:eastAsia="宋体"/>
          <w:sz w:val="24"/>
        </w:rPr>
        <w:t>（荷）玛德琳·郝斯莉著；潘文，石坚译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  欧洲货币一体化简介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（荷）玛德琳·郝斯莉著；潘文，石坚译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本书出售、求购地址：https://www.jiaokey.com/book/detail/13154728.html</w:t>
      </w:r>
    </w:p>
    <w:p>
      <w:r>
        <w:t>更多相关图书推荐：https://www.jiaokey.com</w:t>
      </w:r>
    </w:p>
    <w:p>
      <w:r>
        <w:t>（荷）玛德琳·郝斯莉著；潘文，石坚译 其他作品：https://www.jiaokey.com/tag/（荷）玛德琳·郝斯莉著；潘文，石坚译.html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关键词搜索：https://www.jiaokey.com/tag/欧元  欧洲货币一体化简介.html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