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齐藤千惠原画集  2</w:t>
      </w:r>
    </w:p>
    <w:p>
      <w:r>
        <w:rPr>
          <w:rFonts w:ascii="宋体" w:hAnsi="宋体" w:eastAsia="宋体"/>
          <w:sz w:val="24"/>
        </w:rPr>
        <w:t>（日）齐藤千惠著；大然文化事业股份有限公司翻译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齐藤千惠原画集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（日）齐藤千惠著；大然文化事业股份有限公司翻译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本书出售、求购地址：https://www.jiaokey.com/book/detail/13154497.html</w:t>
      </w:r>
    </w:p>
    <w:p>
      <w:r>
        <w:t>更多相关图书推荐：https://www.jiaokey.com</w:t>
      </w:r>
    </w:p>
    <w:p>
      <w:r>
        <w:t>（日）齐藤千惠著；大然文化事业股份有限公司翻译 其他作品：https://www.jiaokey.com/tag/（日）齐藤千惠著；大然文化事业股份有限公司翻译.html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关键词搜索：https://www.jiaokey.com/tag/齐藤千惠原画集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