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书名：中国画名家经典画库  现代部分  李苦禅</w:t>
      </w:r>
    </w:p>
    <w:p>
      <w:r>
        <w:t>作者：贾德江主编；（李苦禅绘）</w:t>
      </w:r>
    </w:p>
    <w:p>
      <w:r>
        <w:t>出版社：石家庄：河北美术出版社</w:t>
      </w:r>
    </w:p>
    <w:p>
      <w:r>
        <w:t>出版日期：2003.08</w:t>
      </w:r>
    </w:p>
    <w:p>
      <w:r>
        <w:t>总页数：115</w:t>
      </w:r>
    </w:p>
    <w:p>
      <w:r>
        <w:t>更多请访问教客网: www.jiaokey.com</w:t>
      </w:r>
    </w:p>
    <w:p>
      <w:r>
        <w:t>中国画名家经典画库  现代部分  李苦禅 评论地址：https://www.jiaokey.com/book/detail/13154297.html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