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35危机男  前中年危机VS逆境反扑生存战</w:t>
      </w:r>
    </w:p>
    <w:p>
      <w:r>
        <w:rPr>
          <w:rFonts w:ascii="宋体" w:hAnsi="宋体" w:eastAsia="宋体"/>
          <w:sz w:val="24"/>
        </w:rPr>
        <w:t>刘思博著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35危机男  前中年危机VS逆境反扑生存战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星版图出版社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本书出售、求购地址：https://www.jiaokey.com/book/detail/13153455.html</w:t>
      </w:r>
    </w:p>
    <w:p>
      <w:r>
        <w:t>更多相关图书推荐：https://www.jiaokey.com</w:t>
      </w:r>
    </w:p>
    <w:p>
      <w:r>
        <w:t>刘思博著 其他作品：https://www.jiaokey.com/tag/刘思博著.html</w:t>
      </w:r>
    </w:p>
    <w:p>
      <w:r>
        <w:t>星版图出版社 出版图书：https://www.jiaokey.com/tag/星版图出版社.html</w:t>
      </w:r>
    </w:p>
    <w:p>
      <w:r>
        <w:t>关键词搜索：https://www.jiaokey.com/tag/35危机男  前中年危机VS逆境反扑生存战.html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