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台湾现当代作家研究资料汇编  19  柏杨</w:t>
      </w:r>
    </w:p>
    <w:p>
      <w:r>
        <w:rPr>
          <w:rFonts w:ascii="宋体" w:hAnsi="宋体" w:eastAsia="宋体"/>
          <w:sz w:val="24"/>
        </w:rPr>
        <w:t>封德屏总策划；林淇瀁编选；财团法人台湾文学发展基金会编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台湾现当代作家研究资料汇编  19  柏杨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封德屏总策划；林淇瀁编选；财团法人台湾文学发展基金会编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本书出售、求购地址：https://www.jiaokey.com/book/detail/13153271.html</w:t>
      </w:r>
    </w:p>
    <w:p>
      <w:r>
        <w:t>更多相关图书推荐：https://www.jiaokey.com</w:t>
      </w:r>
    </w:p>
    <w:p>
      <w:r>
        <w:t>封德屏总策划；林淇瀁编选；财团法人台湾文学发展基金会编 其他作品：https://www.jiaokey.com/tag/封德屏总策划；林淇瀁编选；财团法人台湾文学发展基金会编.html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关键词搜索：https://www.jiaokey.com/tag/台湾现当代作家研究资料汇编  19  柏杨.html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