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书籍的秩序  欧洲的读者、作者与图书馆</w:t>
      </w:r>
    </w:p>
    <w:p>
      <w:r>
        <w:rPr>
          <w:rFonts w:ascii="宋体" w:hAnsi="宋体" w:eastAsia="宋体"/>
          <w:sz w:val="24"/>
        </w:rPr>
        <w:t>侯瑞·夏提叶著；谢柏晖译；秦曼仪审订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书籍的秩序  欧洲的读者、作者与图书馆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侯瑞·夏提叶著；谢柏晖译；秦曼仪审订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本书出售、求购地址：https://www.jiaokey.com/book/detail/13153106.html</w:t>
      </w:r>
    </w:p>
    <w:p>
      <w:r>
        <w:t>更多相关图书推荐：https://www.jiaokey.com</w:t>
      </w:r>
    </w:p>
    <w:p>
      <w:r>
        <w:t>侯瑞·夏提叶著；谢柏晖译；秦曼仪审订 其他作品：https://www.jiaokey.com/tag/侯瑞·夏提叶著；谢柏晖译；秦曼仪审订.html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关键词搜索：https://www.jiaokey.com/tag/书籍的秩序  欧洲的读者、作者与图书馆.html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