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建立我国救灾资源调度制度化及推动落实之研究  内政部消防署委托研究报告</w:t>
      </w:r>
    </w:p>
    <w:p>
      <w:r>
        <w:rPr>
          <w:rFonts w:ascii="宋体" w:hAnsi="宋体" w:eastAsia="宋体"/>
          <w:sz w:val="24"/>
        </w:rPr>
        <w:t>马士元研究主持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建立我国救灾资源调度制度化及推动落实之研究  内政部消防署委托研究报告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马士元研究主持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内政部消防署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本书出售、求购地址：https://www.jiaokey.com/book/detail/13152836.html</w:t>
      </w:r>
    </w:p>
    <w:p>
      <w:r>
        <w:t>更多相关图书推荐：https://www.jiaokey.com</w:t>
      </w:r>
    </w:p>
    <w:p>
      <w:r>
        <w:t>马士元研究主持 其他作品：https://www.jiaokey.com/tag/马士元研究主持.html</w:t>
      </w:r>
    </w:p>
    <w:p>
      <w:r>
        <w:t>内政部消防署 出版图书：https://www.jiaokey.com/tag/内政部消防署.html</w:t>
      </w:r>
    </w:p>
    <w:p>
      <w:r>
        <w:t>关键词搜索：https://www.jiaokey.com/tag/建立我国救灾资源调度制度化及推动落实之研究  内政部消防署委托研究报告.html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