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现代单兵武器发展史</w:t>
      </w:r>
    </w:p>
    <w:p>
      <w:r>
        <w:rPr>
          <w:rFonts w:ascii="宋体" w:hAnsi="宋体" w:eastAsia="宋体"/>
          <w:sz w:val="24"/>
        </w:rPr>
        <w:t>名剑，赵智立，杨温利著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现代单兵武器发展史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名剑，赵智立，杨温利著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本书出售、求购地址：https://www.jiaokey.com/book/detail/13152659.html</w:t>
      </w:r>
    </w:p>
    <w:p>
      <w:r>
        <w:t>更多相关图书推荐：https://www.jiaokey.com</w:t>
      </w:r>
    </w:p>
    <w:p>
      <w:r>
        <w:t>名剑，赵智立，杨温利著 其他作品：https://www.jiaokey.com/tag/名剑，赵智立，杨温利著.html</w:t>
      </w:r>
    </w:p>
    <w:p>
      <w:r>
        <w:t>知兵堂出版社 出版图书：https://www.jiaokey.com/tag/知兵堂出版社.html</w:t>
      </w:r>
    </w:p>
    <w:p>
      <w:r>
        <w:t>关键词搜索：https://www.jiaokey.com/tag/现代单兵武器发展史.html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