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宗徒时代的教父  第3辑  牧者  神牧启示录</w:t>
      </w:r>
    </w:p>
    <w:p>
      <w:r>
        <w:rPr>
          <w:rFonts w:ascii="宋体" w:hAnsi="宋体" w:eastAsia="宋体"/>
          <w:sz w:val="24"/>
        </w:rPr>
        <w:t>何而马著；吕穆迪译述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宗徒时代的教父  第3辑  牧者  神牧启示录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何而马著；吕穆迪译述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本书出售、求购地址：https://www.jiaokey.com/book/detail/13152625.html</w:t>
      </w:r>
    </w:p>
    <w:p>
      <w:r>
        <w:t>更多相关图书推荐：https://www.jiaokey.com</w:t>
      </w:r>
    </w:p>
    <w:p>
      <w:r>
        <w:t>何而马著；吕穆迪译述 其他作品：https://www.jiaokey.com/tag/何而马著；吕穆迪译述.html</w:t>
      </w:r>
    </w:p>
    <w:p>
      <w:r>
        <w:t>辅仁大学出版社 出版图书：https://www.jiaokey.com/tag/辅仁大学出版社.html</w:t>
      </w:r>
    </w:p>
    <w:p>
      <w:r>
        <w:t>关键词搜索：https://www.jiaokey.com/tag/宗徒时代的教父  第3辑  牧者  神牧启示录.html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