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自顶向下方法</w:t>
      </w:r>
    </w:p>
    <w:p>
      <w:r>
        <w:rPr>
          <w:rFonts w:ascii="宋体" w:hAnsi="宋体" w:eastAsia="宋体"/>
          <w:sz w:val="24"/>
        </w:rPr>
        <w:t>（美）佛罗赞，（美）莫沙拉夫著；张建忠，靳星，林安华等译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自顶向下方法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（美）佛罗赞，（美）莫沙拉夫著；张建忠，靳星，林安华等译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本书出售、求购地址：https://www.jiaokey.com/book/detail/13151640.html</w:t>
      </w:r>
    </w:p>
    <w:p>
      <w:r>
        <w:t>更多相关图书推荐：https://www.jiaokey.com</w:t>
      </w:r>
    </w:p>
    <w:p>
      <w:r>
        <w:t>（美）佛罗赞，（美）莫沙拉夫著；张建忠，靳星，林安华等译 其他作品：https://www.jiaokey.com/tag/（美）佛罗赞，（美）莫沙拉夫著；张建忠，靳星，林安华等译.html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关键词搜索：https://www.jiaokey.com/tag/计算机网络教程  自顶向下方法.html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