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纪念高敬亭将军</w:t>
      </w:r>
    </w:p>
    <w:p>
      <w:r>
        <w:rPr>
          <w:rFonts w:ascii="宋体" w:hAnsi="宋体" w:eastAsia="宋体"/>
          <w:sz w:val="24"/>
        </w:rPr>
        <w:t>方正平，许正刚主编；六安市新四军历史研究会编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纪念高敬亭将军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方正平，许正刚主编；六安市新四军历史研究会编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本书出售、求购地址：https://www.jiaokey.com/book/detail/13150752.html</w:t>
      </w:r>
    </w:p>
    <w:p>
      <w:r>
        <w:t>更多相关图书推荐：https://www.jiaokey.com</w:t>
      </w:r>
    </w:p>
    <w:p>
      <w:r>
        <w:t>方正平，许正刚主编；六安市新四军历史研究会编 其他作品：https://www.jiaokey.com/tag/方正平，许正刚主编；六安市新四军历史研究会编.html</w:t>
      </w:r>
    </w:p>
    <w:p>
      <w:r>
        <w:t>关键词搜索：https://www.jiaokey.com/tag/纪念高敬亭将军.html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