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书名：装帧艺术新论  第三届全国装帧艺术获奖论文选集</w:t>
      </w:r>
    </w:p>
    <w:p>
      <w:r>
        <w:t>作者：卫水山，刘辉煌选编</w:t>
      </w:r>
    </w:p>
    <w:p>
      <w:r>
        <w:t>出版社：石家庄：河北美术出版社</w:t>
      </w:r>
    </w:p>
    <w:p>
      <w:r>
        <w:t>出版日期：1998.04</w:t>
      </w:r>
    </w:p>
    <w:p>
      <w:r>
        <w:t>总页数：607</w:t>
      </w:r>
    </w:p>
    <w:p>
      <w:r>
        <w:t>更多请访问教客网: www.jiaokey.com</w:t>
      </w:r>
    </w:p>
    <w:p>
      <w:r>
        <w:t>装帧艺术新论  第三届全国装帧艺术获奖论文选集 评论地址：https://www.jiaokey.com/book/detail/13150231.html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