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书名：文心雕龙注  范文澜所论  第4种</w:t>
      </w:r>
    </w:p>
    <w:p>
      <w:r>
        <w:t>作者：范文&lt;font color=Red&gt;澜&lt;/font&gt;撰</w:t>
      </w:r>
    </w:p>
    <w:p>
      <w:r>
        <w:t>出版社：北平文化学社,1929.12</w:t>
      </w:r>
    </w:p>
    <w:p>
      <w:r>
        <w:t>出版日期：</w:t>
      </w:r>
    </w:p>
    <w:p>
      <w:r>
        <w:t>总页数：542</w:t>
      </w:r>
    </w:p>
    <w:p>
      <w:r>
        <w:t>更多请访问教客网: www.jiaokey.com</w:t>
      </w:r>
    </w:p>
    <w:p>
      <w:r>
        <w:t>文心雕龙注  范文澜所论  第4种 评论地址：https://www.jiaokey.com/book/detail/13149504.html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