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2011年第1期  总第43期</w:t>
      </w:r>
    </w:p>
    <w:p>
      <w:r>
        <w:rPr>
          <w:rFonts w:ascii="宋体" w:hAnsi="宋体" w:eastAsia="宋体"/>
          <w:sz w:val="24"/>
        </w:rPr>
        <w:t>余元钱主编；鲍周义（客座）副主编；方金瑞责任编辑；戴亚晶统务编辑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2011年第1期  总第43期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余元钱主编；鲍周义（客座）副主编；方金瑞责任编辑；戴亚晶统务编辑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本书出售、求购地址：https://www.jiaokey.com/book/detail/13149371.html</w:t>
      </w:r>
    </w:p>
    <w:p>
      <w:r>
        <w:t>更多相关图书推荐：https://www.jiaokey.com</w:t>
      </w:r>
    </w:p>
    <w:p>
      <w:r>
        <w:t>余元钱主编；鲍周义（客座）副主编；方金瑞责任编辑；戴亚晶统务编辑 其他作品：https://www.jiaokey.com/tag/余元钱主编；鲍周义（客座）副主编；方金瑞责任编辑；戴亚晶统务编辑.html</w:t>
      </w:r>
    </w:p>
    <w:p>
      <w:r>
        <w:t>厦门老年大学诗词研究会 出版图书：https://www.jiaokey.com/tag/厦门老年大学诗词研究会.html</w:t>
      </w:r>
    </w:p>
    <w:p>
      <w:r>
        <w:t>关键词搜索：https://www.jiaokey.com/tag/鹭江吟草  2011年第1期  总第43期.html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