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英语听力模拟训练  下</w:t>
      </w:r>
    </w:p>
    <w:p>
      <w:r>
        <w:rPr>
          <w:rFonts w:ascii="宋体" w:hAnsi="宋体" w:eastAsia="宋体"/>
          <w:sz w:val="24"/>
        </w:rPr>
        <w:t>陈婉琳，吴永练主编；黄立进主审；何利民，焦玉琴，吴彩霞等编者；郭雪霞总主编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英语听力模拟训练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陈婉琳，吴永练主编；黄立进主审；何利民，焦玉琴，吴彩霞等编者；郭雪霞总主编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本书出售、求购地址：https://www.jiaokey.com/book/detail/13149318.html</w:t>
      </w:r>
    </w:p>
    <w:p>
      <w:r>
        <w:t>更多相关图书推荐：https://www.jiaokey.com</w:t>
      </w:r>
    </w:p>
    <w:p>
      <w:r>
        <w:t>陈婉琳，吴永练主编；黄立进主审；何利民，焦玉琴，吴彩霞等编者；郭雪霞总主编 其他作品：https://www.jiaokey.com/tag/陈婉琳，吴永练主编；黄立进主审；何利民，焦玉琴，吴彩霞等编者；郭雪霞总主编.html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关键词搜索：https://www.jiaokey.com/tag/英语听力模拟训练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