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细胞培养工程</w:t>
      </w:r>
    </w:p>
    <w:p>
      <w:r>
        <w:rPr>
          <w:rFonts w:ascii="宋体" w:hAnsi="宋体" w:eastAsia="宋体"/>
          <w:sz w:val="24"/>
        </w:rPr>
        <w:t>元英进主编；李春，程景胜副主编；刘燕，李春，钟成参编者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细胞培养工程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元英进主编；李春，程景胜副主编；刘燕，李春，钟成参编者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本书出售、求购地址：https://www.jiaokey.com/book/detail/13149102.html</w:t>
      </w:r>
    </w:p>
    <w:p>
      <w:r>
        <w:t>更多相关图书推荐：https://www.jiaokey.com</w:t>
      </w:r>
    </w:p>
    <w:p>
      <w:r>
        <w:t>元英进主编；李春，程景胜副主编；刘燕，李春，钟成参编者 其他作品：https://www.jiaokey.com/tag/元英进主编；李春，程景胜副主编；刘燕，李春，钟成参编者.html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关键词搜索：https://www.jiaokey.com/tag/细胞培养工程.html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