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朱熹首仕同安</w:t>
      </w:r>
    </w:p>
    <w:p>
      <w:r>
        <w:rPr>
          <w:rFonts w:ascii="宋体" w:hAnsi="宋体" w:eastAsia="宋体"/>
          <w:sz w:val="24"/>
        </w:rPr>
        <w:t>颜立水著；中共厦门市同安区委宣传部编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朱熹首仕同安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颜立水著；中共厦门市同安区委宣传部编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本书出售、求购地址：https://www.jiaokey.com/book/detail/13149050.html</w:t>
      </w:r>
    </w:p>
    <w:p>
      <w:r>
        <w:t>更多相关图书推荐：https://www.jiaokey.com</w:t>
      </w:r>
    </w:p>
    <w:p>
      <w:r>
        <w:t>颜立水著；中共厦门市同安区委宣传部编 其他作品：https://www.jiaokey.com/tag/颜立水著；中共厦门市同安区委宣传部编.html</w:t>
      </w:r>
    </w:p>
    <w:p>
      <w:r>
        <w:t>关键词搜索：https://www.jiaokey.com/tag/朱熹首仕同安.html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