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太湖流域控制单元水质目标管理手册  江苏示范区</w:t>
      </w:r>
    </w:p>
    <w:p>
      <w:r>
        <w:rPr>
          <w:rFonts w:ascii="宋体" w:hAnsi="宋体" w:eastAsia="宋体"/>
          <w:sz w:val="24"/>
        </w:rPr>
        <w:t>崔云霞，范亚民，颜润润，滕加泉，谢卫平等编著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太湖流域控制单元水质目标管理手册  江苏示范区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崔云霞，范亚民，颜润润，滕加泉，谢卫平等编著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本书出售、求购地址：https://www.jiaokey.com/book/detail/13148849.html</w:t>
      </w:r>
    </w:p>
    <w:p>
      <w:r>
        <w:t>更多相关图书推荐：https://www.jiaokey.com</w:t>
      </w:r>
    </w:p>
    <w:p>
      <w:r>
        <w:t>崔云霞，范亚民，颜润润，滕加泉，谢卫平等编著 其他作品：https://www.jiaokey.com/tag/崔云霞，范亚民，颜润润，滕加泉，谢卫平等编著.html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关键词搜索：https://www.jiaokey.com/tag/太湖流域控制单元水质目标管理手册  江苏示范区.html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