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劳动法裁判选辑  4</w:t>
      </w:r>
    </w:p>
    <w:p>
      <w:r>
        <w:rPr>
          <w:rFonts w:ascii="宋体" w:hAnsi="宋体" w:eastAsia="宋体"/>
          <w:sz w:val="24"/>
        </w:rPr>
        <w:t>王能君，林更盛，邱骏彦等著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劳动法裁判选辑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王能君，林更盛，邱骏彦等著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台湾劳动法学会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本书出售、求购地址：https://www.jiaokey.com/book/detail/13148789.html</w:t>
      </w:r>
    </w:p>
    <w:p>
      <w:r>
        <w:t>更多相关图书推荐：https://www.jiaokey.com</w:t>
      </w:r>
    </w:p>
    <w:p>
      <w:r>
        <w:t>王能君，林更盛，邱骏彦等著 其他作品：https://www.jiaokey.com/tag/王能君，林更盛，邱骏彦等著.html</w:t>
      </w:r>
    </w:p>
    <w:p>
      <w:r>
        <w:t>台湾劳动法学会 出版图书：https://www.jiaokey.com/tag/台湾劳动法学会.html</w:t>
      </w:r>
    </w:p>
    <w:p>
      <w:r>
        <w:t>关键词搜索：https://www.jiaokey.com/tag/劳动法裁判选辑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