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做事不要有心计  富兰克林的处世忠告</w:t>
      </w:r>
    </w:p>
    <w:p>
      <w:r>
        <w:rPr>
          <w:rFonts w:ascii="宋体" w:hAnsi="宋体" w:eastAsia="宋体"/>
          <w:sz w:val="24"/>
        </w:rPr>
        <w:t>孙思忠著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做事不要有心计  富兰克林的处世忠告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本书出售、求购地址：https://www.jiaokey.com/book/detail/13148699.html</w:t>
      </w:r>
    </w:p>
    <w:p>
      <w:r>
        <w:t>更多相关图书推荐：https://www.jiaokey.com</w:t>
      </w:r>
    </w:p>
    <w:p>
      <w:r>
        <w:t>孙思忠著 其他作品：https://www.jiaokey.com/tag/孙思忠著.html</w:t>
      </w:r>
    </w:p>
    <w:p>
      <w:r>
        <w:t>百善书房 出版图书：https://www.jiaokey.com/tag/百善书房.html</w:t>
      </w:r>
    </w:p>
    <w:p>
      <w:r>
        <w:t>关键词搜索：https://www.jiaokey.com/tag/做事不要有心计  富兰克林的处世忠告.html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