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知不足斋  第21集  粤行纪事  卷第1-3</w:t>
      </w:r>
    </w:p>
    <w:p>
      <w:r>
        <w:rPr>
          <w:rFonts w:ascii="宋体" w:hAnsi="宋体" w:eastAsia="宋体"/>
          <w:sz w:val="24"/>
        </w:rPr>
        <w:t>瞿昌文，寿明甫著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知不足斋  第21集  粤行纪事  卷第1-3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瞿昌文，寿明甫著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本书出售、求购地址：https://www.jiaokey.com/book/detail/13146335.html</w:t>
      </w:r>
    </w:p>
    <w:p>
      <w:r>
        <w:t>更多相关图书推荐：https://www.jiaokey.com</w:t>
      </w:r>
    </w:p>
    <w:p>
      <w:r>
        <w:t>瞿昌文，寿明甫著 其他作品：https://www.jiaokey.com/tag/瞿昌文，寿明甫著.html</w:t>
      </w:r>
    </w:p>
    <w:p>
      <w:r>
        <w:t>关键词搜索：https://www.jiaokey.com/tag/知不足斋  第21集  粤行纪事  卷第1-3.html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