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7中文版动画入门  2006最新版</w:t>
      </w:r>
    </w:p>
    <w:p>
      <w:r>
        <w:rPr>
          <w:rFonts w:ascii="宋体" w:hAnsi="宋体" w:eastAsia="宋体"/>
          <w:sz w:val="24"/>
        </w:rPr>
        <w:t>任毅刚，马佩芳编著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7中文版动画入门  2006最新版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任毅刚，马佩芳编著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本书出售、求购地址：https://www.jiaokey.com/book/detail/13145277.html</w:t>
      </w:r>
    </w:p>
    <w:p>
      <w:r>
        <w:t>更多相关图书推荐：https://www.jiaokey.com</w:t>
      </w:r>
    </w:p>
    <w:p>
      <w:r>
        <w:t>任毅刚，马佩芳编著 其他作品：https://www.jiaokey.com/tag/任毅刚，马佩芳编著.html</w:t>
      </w:r>
    </w:p>
    <w:p>
      <w:r>
        <w:t>南京：南京大学电子音像出版社 出版图书：https://www.jiaokey.com/tag/南京：南京大学电子音像出版社.html</w:t>
      </w:r>
    </w:p>
    <w:p>
      <w:r>
        <w:t>关键词搜索：https://www.jiaokey.com/tag/3ds max 7中文版动画入门  2006最新版.html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