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电器学原理</w:t>
      </w:r>
    </w:p>
    <w:p>
      <w:r>
        <w:rPr>
          <w:rFonts w:ascii="宋体" w:hAnsi="宋体" w:eastAsia="宋体"/>
          <w:sz w:val="24"/>
        </w:rPr>
        <w:t>曹云东，刘晓明，刘福贵，孙鹏，董恩源，孔繁虹，王永兴编著；邹积岩主审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电器学原理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曹云东，刘晓明，刘福贵，孙鹏，董恩源，孔繁虹，王永兴编著；邹积岩主审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本书出售、求购地址：https://www.jiaokey.com/book/detail/13145027.html</w:t>
      </w:r>
    </w:p>
    <w:p>
      <w:r>
        <w:t>更多相关图书推荐：https://www.jiaokey.com</w:t>
      </w:r>
    </w:p>
    <w:p>
      <w:r>
        <w:t>曹云东，刘晓明，刘福贵，孙鹏，董恩源，孔繁虹，王永兴编著；邹积岩主审 其他作品：https://www.jiaokey.com/tag/曹云东，刘晓明，刘福贵，孙鹏，董恩源，孔繁虹，王永兴编著；邹积岩主审.html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关键词搜索：https://www.jiaokey.com/tag/普通高等教育规划教材  电器学原理.html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