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编集时代</w:t>
      </w:r>
    </w:p>
    <w:p>
      <w:r>
        <w:rPr>
          <w:rFonts w:ascii="宋体" w:hAnsi="宋体" w:eastAsia="宋体"/>
          <w:sz w:val="24"/>
        </w:rPr>
        <w:t>深沢庆太，小山泰介著；张秋明译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编集时代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深沢庆太，小山泰介著；张秋明译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光乍现工作室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本书出售、求购地址：https://www.jiaokey.com/book/detail/13144835.html</w:t>
      </w:r>
    </w:p>
    <w:p>
      <w:r>
        <w:t>更多相关图书推荐：https://www.jiaokey.com</w:t>
      </w:r>
    </w:p>
    <w:p>
      <w:r>
        <w:t>深沢庆太，小山泰介著；张秋明译 其他作品：https://www.jiaokey.com/tag/深沢庆太，小山泰介著；张秋明译.html</w:t>
      </w:r>
    </w:p>
    <w:p>
      <w:r>
        <w:t>光乍现工作室 出版图书：https://www.jiaokey.com/tag/光乍现工作室.html</w:t>
      </w:r>
    </w:p>
    <w:p>
      <w:r>
        <w:t>关键词搜索：https://www.jiaokey.com/tag/编集时代.html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