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可视化生物观察盒的开发和利用</w:t>
      </w:r>
    </w:p>
    <w:p>
      <w:r>
        <w:rPr>
          <w:rFonts w:ascii="宋体" w:hAnsi="宋体" w:eastAsia="宋体"/>
          <w:sz w:val="24"/>
        </w:rPr>
        <w:t>朱益丰组长；陈剑副组长；许科杰，许奇峰，戴柏根组员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可视化生物观察盒的开发和利用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朱益丰组长；陈剑副组长；许科杰，许奇峰，戴柏根组员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宁波市鄞州区江镇中心小学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本书出售、求购地址：https://www.jiaokey.com/book/detail/13144376.html</w:t>
      </w:r>
    </w:p>
    <w:p>
      <w:r>
        <w:t>更多相关图书推荐：https://www.jiaokey.com</w:t>
      </w:r>
    </w:p>
    <w:p>
      <w:r>
        <w:t>朱益丰组长；陈剑副组长；许科杰，许奇峰，戴柏根组员 其他作品：https://www.jiaokey.com/tag/朱益丰组长；陈剑副组长；许科杰，许奇峰，戴柏根组员.html</w:t>
      </w:r>
    </w:p>
    <w:p>
      <w:r>
        <w:t>宁波市鄞州区江镇中心小学 出版图书：https://www.jiaokey.com/tag/宁波市鄞州区江镇中心小学.html</w:t>
      </w:r>
    </w:p>
    <w:p>
      <w:r>
        <w:t>关键词搜索：https://www.jiaokey.com/tag/可视化生物观察盒的开发和利用.html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