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打造蓝色地球  空气篇  地球为什么越来越热？</w:t>
      </w:r>
    </w:p>
    <w:p>
      <w:r>
        <w:rPr>
          <w:rFonts w:ascii="宋体" w:hAnsi="宋体" w:eastAsia="宋体"/>
          <w:sz w:val="24"/>
        </w:rPr>
        <w:t>（韩）崔悦著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打造蓝色地球  空气篇  地球为什么越来越热？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本书出售、求购地址：https://www.jiaokey.com/book/detail/13144152.html</w:t>
      </w:r>
    </w:p>
    <w:p>
      <w:r>
        <w:t>更多相关图书推荐：https://www.jiaokey.com</w:t>
      </w:r>
    </w:p>
    <w:p>
      <w:r>
        <w:t>（韩）崔悦著 其他作品：https://www.jiaokey.com/tag/（韩）崔悦著.html</w:t>
      </w:r>
    </w:p>
    <w:p>
      <w:r>
        <w:t>合肥：黄山书社 出版图书：https://www.jiaokey.com/tag/合肥：黄山书社.html</w:t>
      </w:r>
    </w:p>
    <w:p>
      <w:r>
        <w:t>关键词搜索：https://www.jiaokey.com/tag/打造蓝色地球  空气篇  地球为什么越来越热？.html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