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风雪大别山</w:t>
      </w:r>
    </w:p>
    <w:p>
      <w:r>
        <w:rPr>
          <w:rFonts w:ascii="宋体" w:hAnsi="宋体" w:eastAsia="宋体"/>
          <w:sz w:val="24"/>
        </w:rPr>
        <w:t>根据同名电影，琢英改编；胡克文，杨青华绘画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风雪大别山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根据同名电影，琢英改编；胡克文，杨青华绘画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本书出售、求购地址：https://www.jiaokey.com/book/detail/13143916.html</w:t>
      </w:r>
    </w:p>
    <w:p>
      <w:r>
        <w:t>更多相关图书推荐：https://www.jiaokey.com</w:t>
      </w:r>
    </w:p>
    <w:p>
      <w:r>
        <w:t>根据同名电影，琢英改编；胡克文，杨青华绘画 其他作品：https://www.jiaokey.com/tag/根据同名电影，琢英改编；胡克文，杨青华绘画.html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关键词搜索：https://www.jiaokey.com/tag/风雪大别山.html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