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捷克斯拉夫战后工业发展与两年计划</w:t>
      </w:r>
    </w:p>
    <w:p>
      <w:r>
        <w:rPr>
          <w:rFonts w:ascii="宋体" w:hAnsi="宋体" w:eastAsia="宋体"/>
          <w:sz w:val="24"/>
        </w:rPr>
        <w:t>（捷）哥尔德曼（J.Goldmann）撰；陈佩明译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捷克斯拉夫战后工业发展与两年计划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（捷）哥尔德曼（J.Goldmann）撰；陈佩明译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本书出售、求购地址：https://www.jiaokey.com/book/detail/13143732.html</w:t>
      </w:r>
    </w:p>
    <w:p>
      <w:r>
        <w:t>更多相关图书推荐：https://www.jiaokey.com</w:t>
      </w:r>
    </w:p>
    <w:p>
      <w:r>
        <w:t>（捷）哥尔德曼（J.Goldmann）撰；陈佩明译 其他作品：https://www.jiaokey.com/tag/（捷）哥尔德曼（J.Goldmann）撰；陈佩明译.html</w:t>
      </w:r>
    </w:p>
    <w:p>
      <w:r>
        <w:t>东北书店 出版图书：https://www.jiaokey.com/tag/东北书店.html</w:t>
      </w:r>
    </w:p>
    <w:p>
      <w:r>
        <w:t>关键词搜索：https://www.jiaokey.com/tag/捷克斯拉夫战后工业发展与两年计划.html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