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江苏武进南通田赋调查报告</w:t>
      </w:r>
    </w:p>
    <w:p>
      <w:r>
        <w:rPr>
          <w:rFonts w:ascii="宋体" w:hAnsi="宋体" w:eastAsia="宋体"/>
          <w:sz w:val="24"/>
        </w:rPr>
        <w:t>万国鼎等著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江苏武进南通田赋调查报告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参谋本部国防设计委员会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本书出售、求购地址：https://www.jiaokey.com/book/detail/13143407.html</w:t>
      </w:r>
    </w:p>
    <w:p>
      <w:r>
        <w:t>更多相关图书推荐：https://www.jiaokey.com</w:t>
      </w:r>
    </w:p>
    <w:p>
      <w:r>
        <w:t>万国鼎等著 其他作品：https://www.jiaokey.com/tag/万国鼎等著.html</w:t>
      </w:r>
    </w:p>
    <w:p>
      <w:r>
        <w:t>参谋本部国防设计委员会 出版图书：https://www.jiaokey.com/tag/参谋本部国防设计委员会.html</w:t>
      </w:r>
    </w:p>
    <w:p>
      <w:r>
        <w:t>关键词搜索：https://www.jiaokey.com/tag/江苏武进南通田赋调查报告.html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