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易林汇校集注  上</w:t>
      </w:r>
    </w:p>
    <w:p>
      <w:r>
        <w:rPr>
          <w:rFonts w:ascii="宋体" w:hAnsi="宋体" w:eastAsia="宋体"/>
          <w:sz w:val="24"/>
        </w:rPr>
        <w:t>（西汉）焦延寿撰；徐传武，胡真校点集注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易林汇校集注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（西汉）焦延寿撰；徐传武，胡真校点集注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本书出售、求购地址：https://www.jiaokey.com/book/detail/13142068.html</w:t>
      </w:r>
    </w:p>
    <w:p>
      <w:r>
        <w:t>更多相关图书推荐：https://www.jiaokey.com</w:t>
      </w:r>
    </w:p>
    <w:p>
      <w:r>
        <w:t>（西汉）焦延寿撰；徐传武，胡真校点集注 其他作品：https://www.jiaokey.com/tag/（西汉）焦延寿撰；徐传武，胡真校点集注.html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关键词搜索：https://www.jiaokey.com/tag/易林汇校集注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