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中学化学课程标准与教材分析</w:t>
      </w:r>
    </w:p>
    <w:p>
      <w:r>
        <w:rPr>
          <w:rFonts w:ascii="宋体" w:hAnsi="宋体" w:eastAsia="宋体"/>
          <w:sz w:val="24"/>
        </w:rPr>
        <w:t>王后雄主编；胡志刚，姚如富，张文华等副主编；王世存，文丰玉，邓阳等参编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王后雄主编；胡志刚，姚如富，张文华等副主编；王世存，文丰玉，邓阳等参编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本书出售、求购地址：https://www.jiaokey.com/book/detail/13141995.html</w:t>
      </w:r>
    </w:p>
    <w:p>
      <w:r>
        <w:t>更多相关图书推荐：https://www.jiaokey.com</w:t>
      </w:r>
    </w:p>
    <w:p>
      <w:r>
        <w:t>王后雄主编；胡志刚，姚如富，张文华等副主编；王世存，文丰玉，邓阳等参编 其他作品：https://www.jiaokey.com/tag/王后雄主编；胡志刚，姚如富，张文华等副主编；王世存，文丰玉，邓阳等参编.html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关键词搜索：https://www.jiaokey.com/tag/中学化学课程标准与教材分析.html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