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莲花山  文学季刊2012  总第42期</w:t>
      </w:r>
    </w:p>
    <w:p>
      <w:r>
        <w:rPr>
          <w:rFonts w:ascii="宋体" w:hAnsi="宋体" w:eastAsia="宋体"/>
          <w:sz w:val="24"/>
        </w:rPr>
        <w:t>李雷鸣主编；边成军副主编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莲花山  文学季刊2012  总第42期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李雷鸣主编；边成军副主编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本书出售、求购地址：https://www.jiaokey.com/book/detail/13141706.html</w:t>
      </w:r>
    </w:p>
    <w:p>
      <w:r>
        <w:t>更多相关图书推荐：https://www.jiaokey.com</w:t>
      </w:r>
    </w:p>
    <w:p>
      <w:r>
        <w:t>李雷鸣主编；边成军副主编 其他作品：https://www.jiaokey.com/tag/李雷鸣主编；边成军副主编.html</w:t>
      </w:r>
    </w:p>
    <w:p>
      <w:r>
        <w:t>关键词搜索：https://www.jiaokey.com/tag/莲花山  文学季刊2012  总第42期.html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