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福田医学  2012年度临床医学学术论文选编  2012  总第11期  第2卷</w:t>
      </w:r>
    </w:p>
    <w:p>
      <w:r>
        <w:rPr>
          <w:rFonts w:ascii="宋体" w:hAnsi="宋体" w:eastAsia="宋体"/>
          <w:sz w:val="24"/>
        </w:rPr>
        <w:t>深圳市福田区卫人局主管；深圳市福田区医学会主编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福田医学  2012年度临床医学学术论文选编  2012  总第11期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深圳市福田区卫人局主管；深圳市福田区医学会主编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本书出售、求购地址：https://www.jiaokey.com/book/detail/13141685.html</w:t>
      </w:r>
    </w:p>
    <w:p>
      <w:r>
        <w:t>更多相关图书推荐：https://www.jiaokey.com</w:t>
      </w:r>
    </w:p>
    <w:p>
      <w:r>
        <w:t>深圳市福田区卫人局主管；深圳市福田区医学会主编 其他作品：https://www.jiaokey.com/tag/深圳市福田区卫人局主管；深圳市福田区医学会主编.html</w:t>
      </w:r>
    </w:p>
    <w:p>
      <w:r>
        <w:t>关键词搜索：https://www.jiaokey.com/tag/福田医学  2012年度临床医学学术论文选编  2012  总第11期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