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</w:t>
      </w:r>
    </w:p>
    <w:p>
      <w:r>
        <w:rPr>
          <w:rFonts w:ascii="宋体" w:hAnsi="宋体" w:eastAsia="宋体"/>
          <w:sz w:val="24"/>
        </w:rPr>
        <w:t>王文先，王东坡，齐芳娟主编；霍立兴主审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王文先，王东坡，齐芳娟主编；霍立兴主审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本书出售、求购地址：https://www.jiaokey.com/book/detail/13141567.html</w:t>
      </w:r>
    </w:p>
    <w:p>
      <w:r>
        <w:t>更多相关图书推荐：https://www.jiaokey.com</w:t>
      </w:r>
    </w:p>
    <w:p>
      <w:r>
        <w:t>王文先，王东坡，齐芳娟主编；霍立兴主审 其他作品：https://www.jiaokey.com/tag/王文先，王东坡，齐芳娟主编；霍立兴主审.html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