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体育系学生成就动机学习态度运动态度及价值观之分析研究</w:t>
      </w:r>
    </w:p>
    <w:p>
      <w:r>
        <w:rPr>
          <w:rFonts w:ascii="宋体" w:hAnsi="宋体" w:eastAsia="宋体"/>
          <w:sz w:val="24"/>
        </w:rPr>
        <w:t>王金莲著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体育系学生成就动机学习态度运动态度及价值观之分析研究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本书出售、求购地址：https://www.jiaokey.com/book/detail/13141258.html</w:t>
      </w:r>
    </w:p>
    <w:p>
      <w:r>
        <w:t>更多相关图书推荐：https://www.jiaokey.com</w:t>
      </w:r>
    </w:p>
    <w:p>
      <w:r>
        <w:t>王金莲著 其他作品：https://www.jiaokey.com/tag/王金莲著.html</w:t>
      </w:r>
    </w:p>
    <w:p>
      <w:r>
        <w:t>辅仁大学出版社 出版图书：https://www.jiaokey.com/tag/辅仁大学出版社.html</w:t>
      </w:r>
    </w:p>
    <w:p>
      <w:r>
        <w:t>关键词搜索：https://www.jiaokey.com/tag/体育系学生成就动机学习态度运动态度及价值观之分析研究.html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