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从自由到垄断  中国货币经济两千年  上=From Laissez-faire to Monopoly The Monetary Economy of China-Past and Present</w:t>
      </w:r>
    </w:p>
    <w:p>
      <w:r>
        <w:rPr>
          <w:rFonts w:ascii="宋体" w:hAnsi="宋体" w:eastAsia="宋体"/>
          <w:sz w:val="24"/>
        </w:rPr>
        <w:t>朱嘉明著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从自由到垄断  中国货币经济两千年  上=From Laissez-faire to Monopoly The Monetary Economy of China-Past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本书出售、求购地址：https://www.jiaokey.com/book/detail/13141221.html</w:t>
      </w:r>
    </w:p>
    <w:p>
      <w:r>
        <w:t>更多相关图书推荐：https://www.jiaokey.com</w:t>
      </w:r>
    </w:p>
    <w:p>
      <w:r>
        <w:t>朱嘉明著 其他作品：https://www.jiaokey.com/tag/朱嘉明著.html</w:t>
      </w:r>
    </w:p>
    <w:p>
      <w:r>
        <w:t>远流出版公司 出版图书：https://www.jiaokey.com/tag/远流出版公司.html</w:t>
      </w:r>
    </w:p>
    <w:p>
      <w:r>
        <w:t>关键词搜索：https://www.jiaokey.com/tag/从自由到垄断  中国货币经济两千年  上=From Laissez-faire to Monopoly The Monetary Economy of China-Past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