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文化空间创意再造  闲置空间再利用国外案例汇编</w:t>
      </w:r>
    </w:p>
    <w:p>
      <w:r>
        <w:rPr>
          <w:rFonts w:ascii="宋体" w:hAnsi="宋体" w:eastAsia="宋体"/>
          <w:sz w:val="24"/>
        </w:rPr>
        <w:t>萧丽虹，黄瑞茂计划主持人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文化空间创意再造  闲置空间再利用国外案例汇编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萧丽虹，黄瑞茂计划主持人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本书出售、求购地址：https://www.jiaokey.com/book/detail/13141134.html</w:t>
      </w:r>
    </w:p>
    <w:p>
      <w:r>
        <w:t>更多相关图书推荐：https://www.jiaokey.com</w:t>
      </w:r>
    </w:p>
    <w:p>
      <w:r>
        <w:t>萧丽虹，黄瑞茂计划主持人 其他作品：https://www.jiaokey.com/tag/萧丽虹，黄瑞茂计划主持人.html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关键词搜索：https://www.jiaokey.com/tag/文化空间创意再造  闲置空间再利用国外案例汇编.html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