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中国工程科技论坛第124场鱼类工业化养殖与可持续发展</w:t>
      </w:r>
    </w:p>
    <w:p>
      <w:r>
        <w:rPr>
          <w:rFonts w:ascii="宋体" w:hAnsi="宋体" w:eastAsia="宋体"/>
          <w:sz w:val="24"/>
        </w:rPr>
        <w:t>雷霁霖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中国工程科技论坛第124场鱼类工业化养殖与可持续发展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雷霁霖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本书出售、求购地址：https://www.jiaokey.com/book/detail/13140995.html</w:t>
      </w:r>
    </w:p>
    <w:p>
      <w:r>
        <w:t>更多相关图书推荐：https://www.jiaokey.com</w:t>
      </w:r>
    </w:p>
    <w:p>
      <w:r>
        <w:t>雷霁霖 其他作品：https://www.jiaokey.com/tag/雷霁霖.html</w:t>
      </w:r>
    </w:p>
    <w:p>
      <w:r>
        <w:t>关键词搜索：https://www.jiaokey.com/tag/中国工程科技论坛第124场鱼类工业化养殖与可持续发展.html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