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书名：构建我国破产企业环境法律责任制度研究</w:t>
      </w:r>
    </w:p>
    <w:p>
      <w:r>
        <w:t>作者：朱晓燕著</w:t>
      </w:r>
    </w:p>
    <w:p>
      <w:r>
        <w:t>出版社：北京：中国法制出版社</w:t>
      </w:r>
    </w:p>
    <w:p>
      <w:r>
        <w:t>出版日期：2012.10</w:t>
      </w:r>
    </w:p>
    <w:p>
      <w:r>
        <w:t>总页数：260</w:t>
      </w:r>
    </w:p>
    <w:p>
      <w:r>
        <w:t>更多请访问教客网: www.jiaokey.com</w:t>
      </w:r>
    </w:p>
    <w:p>
      <w:r>
        <w:t>构建我国破产企业环境法律责任制度研究 评论地址：https://www.jiaokey.com/book/detail/13140884.html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