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苹果蛋糕</w:t>
      </w:r>
    </w:p>
    <w:p>
      <w:r>
        <w:rPr>
          <w:rFonts w:ascii="宋体" w:hAnsi="宋体" w:eastAsia="宋体"/>
          <w:sz w:val="24"/>
        </w:rPr>
        <w:t>（荷）尼恩科·范希荷顿编；玛丽安·范泽埃尔绘；成娟译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（荷）尼恩科·范希荷顿编；玛丽安·范泽埃尔绘；成娟译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本书出售、求购地址：https://www.jiaokey.com/book/detail/13140378.html</w:t>
      </w:r>
    </w:p>
    <w:p>
      <w:r>
        <w:t>更多相关图书推荐：https://www.jiaokey.com</w:t>
      </w:r>
    </w:p>
    <w:p>
      <w:r>
        <w:t>（荷）尼恩科·范希荷顿编；玛丽安·范泽埃尔绘；成娟译 其他作品：https://www.jiaokey.com/tag/（荷）尼恩科·范希荷顿编；玛丽安·范泽埃尔绘；成娟译.html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关键词搜索：https://www.jiaokey.com/tag/苹果蛋糕.html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