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高功率超宽带电磁脉冲技术</w:t>
      </w:r>
    </w:p>
    <w:p>
      <w:r>
        <w:rPr>
          <w:rFonts w:ascii="宋体" w:hAnsi="宋体" w:eastAsia="宋体"/>
          <w:sz w:val="24"/>
        </w:rPr>
        <w:t>孟凡宝主编；杨周炳，周海京，廖勇等编著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高功率超宽带电磁脉冲技术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孟凡宝主编；杨周炳，周海京，廖勇等编著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本书出售、求购地址：https://www.jiaokey.com/book/detail/13138307.html</w:t>
      </w:r>
    </w:p>
    <w:p>
      <w:r>
        <w:t>更多相关图书推荐：https://www.jiaokey.com</w:t>
      </w:r>
    </w:p>
    <w:p>
      <w:r>
        <w:t>孟凡宝主编；杨周炳，周海京，廖勇等编著 其他作品：https://www.jiaokey.com/tag/孟凡宝主编；杨周炳，周海京，廖勇等编著.html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关键词搜索：https://www.jiaokey.com/tag/高功率超宽带电磁脉冲技术.html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