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水电开发  第2卷  高水头水电站</w:t>
      </w:r>
    </w:p>
    <w:p>
      <w:r>
        <w:rPr>
          <w:rFonts w:ascii="宋体" w:hAnsi="宋体" w:eastAsia="宋体"/>
          <w:sz w:val="24"/>
        </w:rPr>
        <w:t>（匈）埃米尔·墨索尼（Emil Mosonyi）著；陆佑楣等编译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水电开发  第2卷  高水头水电站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（匈）埃米尔·墨索尼（Emil Mosonyi）著；陆佑楣等编译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本书出售、求购地址：https://www.jiaokey.com/book/detail/13138252.html</w:t>
      </w:r>
    </w:p>
    <w:p>
      <w:r>
        <w:t>更多相关图书推荐：https://www.jiaokey.com</w:t>
      </w:r>
    </w:p>
    <w:p>
      <w:r>
        <w:t>（匈）埃米尔·墨索尼（Emil Mosonyi）著；陆佑楣等编译 其他作品：https://www.jiaokey.com/tag/（匈）埃米尔·墨索尼（Emil Mosonyi）著；陆佑楣等编译.html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关键词搜索：https://www.jiaokey.com/tag/水电开发  第2卷  高水头水电站.html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