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书名：国情研究二十讲</w:t>
      </w:r>
    </w:p>
    <w:p>
      <w:r>
        <w:t>作者：钟康模，邓耀球主编；古敬深，徐东绚副主编</w:t>
      </w:r>
    </w:p>
    <w:p>
      <w:r>
        <w:t>出版社：广州：华南理工大学出版社</w:t>
      </w:r>
    </w:p>
    <w:p>
      <w:r>
        <w:t>出版日期：1990.09</w:t>
      </w:r>
    </w:p>
    <w:p>
      <w:r>
        <w:t>总页数：212</w:t>
      </w:r>
    </w:p>
    <w:p>
      <w:r>
        <w:t>更多请访问教客网: www.jiaokey.com</w:t>
      </w:r>
    </w:p>
    <w:p>
      <w:r>
        <w:t>国情研究二十讲 评论地址：https://www.jiaokey.com/book/detail/13138229.html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