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建筑绘图  下  方法与型式概论</w:t>
      </w:r>
    </w:p>
    <w:p>
      <w:r>
        <w:rPr>
          <w:rFonts w:ascii="宋体" w:hAnsi="宋体" w:eastAsia="宋体"/>
          <w:sz w:val="24"/>
        </w:rPr>
        <w:t>蓝道·伊（Rendow Yee）著；颜丽蓉，王淑宜译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建筑绘图  下  方法与型式概论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蓝道·伊（Rendow Yee）著；颜丽蓉，王淑宜译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本书出售、求购地址：https://www.jiaokey.com/book/detail/13137965.html</w:t>
      </w:r>
    </w:p>
    <w:p>
      <w:r>
        <w:t>更多相关图书推荐：https://www.jiaokey.com</w:t>
      </w:r>
    </w:p>
    <w:p>
      <w:r>
        <w:t>蓝道·伊（Rendow Yee）著；颜丽蓉，王淑宜译 其他作品：https://www.jiaokey.com/tag/蓝道·伊（Rendow Yee）著；颜丽蓉，王淑宜译.html</w:t>
      </w:r>
    </w:p>
    <w:p>
      <w:r>
        <w:t>六合出版社 出版图书：https://www.jiaokey.com/tag/六合出版社.html</w:t>
      </w:r>
    </w:p>
    <w:p>
      <w:r>
        <w:t>关键词搜索：https://www.jiaokey.com/tag/建筑绘图  下  方法与型式概论.html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