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普遍进化论  分子进化·生物进化·社会进化·精神进化的统一理论</w:t>
      </w:r>
    </w:p>
    <w:p>
      <w:r>
        <w:rPr>
          <w:rFonts w:ascii="宋体" w:hAnsi="宋体" w:eastAsia="宋体"/>
          <w:sz w:val="24"/>
        </w:rPr>
        <w:t>严家祺著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普遍进化论  分子进化·生物进化·社会进化·精神进化的统一理论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本书出售、求购地址：https://www.jiaokey.com/book/detail/13137941.html</w:t>
      </w:r>
    </w:p>
    <w:p>
      <w:r>
        <w:t>更多相关图书推荐：https://www.jiaokey.com</w:t>
      </w:r>
    </w:p>
    <w:p>
      <w:r>
        <w:t>严家祺著 其他作品：https://www.jiaokey.com/tag/严家祺著.html</w:t>
      </w:r>
    </w:p>
    <w:p>
      <w:r>
        <w:t>关键词搜索：https://www.jiaokey.com/tag/普遍进化论  分子进化·生物进化·社会进化·精神进化的统一理论.html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