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书名：先破后立  图解最轻松的创业法则</w:t>
      </w:r>
    </w:p>
    <w:p>
      <w:r>
        <w:t>作者:廖康强编</w:t>
      </w:r>
    </w:p>
    <w:p>
      <w:r>
        <w:t>出版社:北京：北京邮电大学出版社</w:t>
      </w:r>
    </w:p>
    <w:p>
      <w:r>
        <w:t>出版日期：2012.12</w:t>
      </w:r>
    </w:p>
    <w:p>
      <w:r>
        <w:t>总页数：246</w:t>
      </w:r>
    </w:p>
    <w:p>
      <w:r>
        <w:t>更多请访问教客网:www.jiaokey.com</w:t>
      </w:r>
    </w:p>
    <w:p>
      <w:r>
        <w:t>先破后立  图解最轻松的创业法则评论地址：https://www.jiaokey.com/book/detail/13136894.html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